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5" w:rsidRPr="00137F39" w:rsidRDefault="00137F39" w:rsidP="00137F39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>
            <wp:extent cx="1411376" cy="245745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063010_largebirdswoo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04" cy="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   </w:t>
      </w:r>
      <w:r w:rsidR="006D3438">
        <w:rPr>
          <w:b/>
        </w:rPr>
        <w:t xml:space="preserve">Beaver </w:t>
      </w:r>
      <w:r w:rsidRPr="00137F39">
        <w:rPr>
          <w:b/>
        </w:rPr>
        <w:t>College of Health Sciences</w:t>
      </w:r>
    </w:p>
    <w:p w:rsidR="00137F39" w:rsidRDefault="00137F39" w:rsidP="00137F39">
      <w:pPr>
        <w:spacing w:line="240" w:lineRule="auto"/>
        <w:jc w:val="center"/>
      </w:pPr>
      <w:r>
        <w:t>Application for Independent Study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37F39">
        <w:rPr>
          <w:rFonts w:ascii="Arial" w:hAnsi="Arial" w:cs="Arial"/>
          <w:sz w:val="16"/>
          <w:szCs w:val="16"/>
        </w:rPr>
        <w:t>Independent study comprises a course of study which is not available in the regular curriculum and for which the student has the appropriate background. It is offered at three levels: 2500, 3500, and 5500. Anyone seeking to pursue Independent Study must be a candidate for a degree from Appalachian or must be working for teacher licensure.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Student's Full Name (please print) _____________________________________________________________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Student's ASU PO Box # _______________________________ Student's Telephone 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Class (circle)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  Jr</w:t>
      </w:r>
      <w:proofErr w:type="gramEnd"/>
      <w:r>
        <w:rPr>
          <w:rFonts w:ascii="Arial" w:hAnsi="Arial" w:cs="Arial"/>
          <w:sz w:val="20"/>
          <w:szCs w:val="20"/>
        </w:rPr>
        <w:t xml:space="preserve">  So  Fr </w:t>
      </w:r>
      <w:r>
        <w:rPr>
          <w:rFonts w:ascii="Arial" w:hAnsi="Arial" w:cs="Arial"/>
          <w:sz w:val="20"/>
          <w:szCs w:val="20"/>
        </w:rPr>
        <w:tab/>
        <w:t>GPA Previous Semester ______ Cumulative GPA 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Number _____________ Title of Study Project_____________________________________________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for undertaking study project: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preparation: relevant courses completed (graduate students list only graduate and senior-graduate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courses</w:t>
      </w:r>
      <w:proofErr w:type="gramEnd"/>
      <w:r>
        <w:rPr>
          <w:rFonts w:ascii="Arial" w:hAnsi="Arial" w:cs="Arial"/>
          <w:sz w:val="20"/>
          <w:szCs w:val="20"/>
        </w:rPr>
        <w:t>) and all independent courses, including those you are presently taking.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37F39">
        <w:rPr>
          <w:rFonts w:ascii="Arial" w:hAnsi="Arial" w:cs="Arial"/>
          <w:sz w:val="20"/>
          <w:szCs w:val="20"/>
          <w:u w:val="single"/>
        </w:rPr>
        <w:t>Independent Course Name(s) Grade Instructor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Other Relevant Course Name(s) and Number(s</w:t>
      </w:r>
      <w:proofErr w:type="gramStart"/>
      <w:r>
        <w:rPr>
          <w:rFonts w:ascii="Arial" w:hAnsi="Arial" w:cs="Arial"/>
          <w:sz w:val="20"/>
          <w:szCs w:val="20"/>
          <w:u w:val="single"/>
        </w:rPr>
        <w:t>)_</w:t>
      </w:r>
      <w:proofErr w:type="gramEnd"/>
      <w:r>
        <w:rPr>
          <w:rFonts w:ascii="Arial" w:hAnsi="Arial" w:cs="Arial"/>
          <w:sz w:val="20"/>
          <w:szCs w:val="20"/>
          <w:u w:val="single"/>
        </w:rPr>
        <w:t>___________________________________________________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Complete a statement of the study project on the Independent Study Outline (attached)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Consent of Instructor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direct the Independent Study of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 </w:t>
      </w: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(circle)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   Spring     1</w:t>
      </w:r>
      <w:r>
        <w:rPr>
          <w:rFonts w:ascii="Arial" w:hAnsi="Arial" w:cs="Arial"/>
          <w:sz w:val="13"/>
          <w:szCs w:val="13"/>
        </w:rPr>
        <w:t xml:space="preserve">st </w:t>
      </w:r>
      <w:proofErr w:type="gramStart"/>
      <w:r>
        <w:rPr>
          <w:rFonts w:ascii="Arial" w:hAnsi="Arial" w:cs="Arial"/>
          <w:sz w:val="20"/>
          <w:szCs w:val="20"/>
        </w:rPr>
        <w:t>Summer</w:t>
      </w:r>
      <w:proofErr w:type="gramEnd"/>
      <w:r>
        <w:rPr>
          <w:rFonts w:ascii="Arial" w:hAnsi="Arial" w:cs="Arial"/>
          <w:sz w:val="20"/>
          <w:szCs w:val="20"/>
        </w:rPr>
        <w:t xml:space="preserve">     2</w:t>
      </w:r>
      <w:r>
        <w:rPr>
          <w:rFonts w:ascii="Arial" w:hAnsi="Arial" w:cs="Arial"/>
          <w:sz w:val="13"/>
          <w:szCs w:val="13"/>
        </w:rPr>
        <w:t xml:space="preserve">nd </w:t>
      </w:r>
      <w:r>
        <w:rPr>
          <w:rFonts w:ascii="Arial" w:hAnsi="Arial" w:cs="Arial"/>
          <w:sz w:val="20"/>
          <w:szCs w:val="20"/>
        </w:rPr>
        <w:t>Summer    _______ (year) for _______ hours of credit.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Signature of Instructor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approved (circle) Yes    No    </w:t>
      </w:r>
      <w:r>
        <w:rPr>
          <w:rFonts w:ascii="Arial,Bold" w:hAnsi="Arial,Bold" w:cs="Arial,Bold"/>
          <w:b/>
          <w:bCs/>
          <w:sz w:val="20"/>
          <w:szCs w:val="20"/>
        </w:rPr>
        <w:t>Signature of Chairperson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INDEPENDENT STUDY OUTLINE</w:t>
      </w:r>
    </w:p>
    <w:p w:rsidR="00137F39" w:rsidRPr="00137F39" w:rsidRDefault="00137F39" w:rsidP="00137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Course Description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Objectives of the Independent Study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Requirements (e.g., exams, research papers, evaluation criteria)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Reading List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Schedule for Conferences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Student's Signature _________________________</w:t>
      </w:r>
    </w:p>
    <w:p w:rsidR="006D3438" w:rsidRDefault="006D3438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438" w:rsidRDefault="006D3438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Guidelines for Independent Study Courses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Study is a special course, not listed in the regular curriculum, in which the student designs a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project</w:t>
      </w:r>
      <w:proofErr w:type="gramEnd"/>
      <w:r>
        <w:rPr>
          <w:rFonts w:ascii="Arial" w:hAnsi="Arial" w:cs="Arial"/>
          <w:sz w:val="20"/>
          <w:szCs w:val="20"/>
        </w:rPr>
        <w:t xml:space="preserve"> and then pursues it under the guidance of an instructional staff member who serves as a consultant for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student during the course of study. Independent Study must be approved by the faculty member who will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direct</w:t>
      </w:r>
      <w:proofErr w:type="gramEnd"/>
      <w:r>
        <w:rPr>
          <w:rFonts w:ascii="Arial" w:hAnsi="Arial" w:cs="Arial"/>
          <w:sz w:val="20"/>
          <w:szCs w:val="20"/>
        </w:rPr>
        <w:t xml:space="preserve"> the student's work, the chairperson, and the Dean or</w:t>
      </w:r>
      <w:r w:rsidR="006C1577">
        <w:rPr>
          <w:rFonts w:ascii="Arial" w:hAnsi="Arial" w:cs="Arial"/>
          <w:sz w:val="20"/>
          <w:szCs w:val="20"/>
        </w:rPr>
        <w:t xml:space="preserve"> the Dean’s</w:t>
      </w:r>
      <w:r>
        <w:rPr>
          <w:rFonts w:ascii="Arial" w:hAnsi="Arial" w:cs="Arial"/>
          <w:sz w:val="20"/>
          <w:szCs w:val="20"/>
        </w:rPr>
        <w:t xml:space="preserve"> designee. Anyone wishing to pursue an Independent Study must be a candidate for a degree at Appalachian or working toward teacher certification.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GUIDELINES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7F39" w:rsidRPr="00137F39" w:rsidRDefault="00137F39" w:rsidP="00137F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F39">
        <w:rPr>
          <w:rFonts w:ascii="Arial" w:hAnsi="Arial" w:cs="Arial"/>
          <w:sz w:val="20"/>
          <w:szCs w:val="20"/>
        </w:rPr>
        <w:t>An undergraduate student may take no more than 4 semester hours of Independent Study in any one term.</w:t>
      </w:r>
    </w:p>
    <w:p w:rsidR="00137F39" w:rsidRPr="00137F39" w:rsidRDefault="00137F39" w:rsidP="00137F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No more than 6 semester hours of Independent Study may be counted toward the undergraduate major,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no more than 3 semester hours for the minor.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3. Graduate students are limited by the Graduate Bulletin to a total of 6 semester hours in Independent Study,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they must have on file a Course of Study and the Admission to Candidacy Form.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4. A faculty member should direct no more than two different Independent Study courses in any one term.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5. These guidelines define policy in ordinary circumstances, although the department chairperson because of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hardship</w:t>
      </w:r>
      <w:proofErr w:type="gramEnd"/>
      <w:r>
        <w:rPr>
          <w:rFonts w:ascii="Arial" w:hAnsi="Arial" w:cs="Arial"/>
          <w:sz w:val="20"/>
          <w:szCs w:val="20"/>
        </w:rPr>
        <w:t xml:space="preserve"> or for some other extraordinary cause may make exceptions.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APPROVAL PROCEDURES</w:t>
      </w: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r w:rsidRPr="00137F39">
        <w:rPr>
          <w:rFonts w:ascii="Arial" w:hAnsi="Arial" w:cs="Arial"/>
          <w:sz w:val="20"/>
          <w:szCs w:val="20"/>
        </w:rPr>
        <w:t>The</w:t>
      </w:r>
      <w:proofErr w:type="gramEnd"/>
      <w:r w:rsidRPr="00137F39">
        <w:rPr>
          <w:rFonts w:ascii="Arial" w:hAnsi="Arial" w:cs="Arial"/>
          <w:sz w:val="20"/>
          <w:szCs w:val="20"/>
        </w:rPr>
        <w:t xml:space="preserve"> student will confer with a faculty member who may serve as the director of an Independent Study.</w:t>
      </w:r>
    </w:p>
    <w:p w:rsidR="00137F39" w:rsidRPr="00137F39" w:rsidRDefault="00137F39" w:rsidP="00137F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If the faculty member agrees to supervise the Independent Study project, the Independent Study form is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leted</w:t>
      </w:r>
      <w:proofErr w:type="gramEnd"/>
      <w:r>
        <w:rPr>
          <w:rFonts w:ascii="Arial" w:hAnsi="Arial" w:cs="Arial"/>
          <w:sz w:val="20"/>
          <w:szCs w:val="20"/>
        </w:rPr>
        <w:t xml:space="preserve"> and a written prospectus drawn up. Both are presented to the department chairperson.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If the department chairperson approves, she/he will determine, in consultation with the faculty member, the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number</w:t>
      </w:r>
      <w:proofErr w:type="gramEnd"/>
      <w:r>
        <w:rPr>
          <w:rFonts w:ascii="Arial" w:hAnsi="Arial" w:cs="Arial"/>
          <w:sz w:val="20"/>
          <w:szCs w:val="20"/>
        </w:rPr>
        <w:t xml:space="preserve"> of semester hours credit for the project and sign the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Special Course Form </w:t>
      </w:r>
      <w:r>
        <w:rPr>
          <w:rFonts w:ascii="Arial" w:hAnsi="Arial" w:cs="Arial"/>
          <w:sz w:val="20"/>
          <w:szCs w:val="20"/>
        </w:rPr>
        <w:t>authorizing registration</w:t>
      </w:r>
    </w:p>
    <w:p w:rsidR="00137F39" w:rsidRDefault="00137F39" w:rsidP="00151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the Independent Study. The proposal must then be approved in the </w:t>
      </w:r>
      <w:r w:rsidR="006C1577">
        <w:rPr>
          <w:rFonts w:ascii="Arial" w:hAnsi="Arial" w:cs="Arial"/>
          <w:sz w:val="20"/>
          <w:szCs w:val="20"/>
        </w:rPr>
        <w:t>Office of Advising and Academic Support</w:t>
      </w:r>
      <w:r w:rsidR="00151F57">
        <w:rPr>
          <w:rFonts w:ascii="Arial" w:hAnsi="Arial" w:cs="Arial"/>
          <w:sz w:val="20"/>
          <w:szCs w:val="20"/>
        </w:rPr>
        <w:t xml:space="preserve"> of the </w:t>
      </w:r>
      <w:r w:rsidR="006C1577">
        <w:rPr>
          <w:rFonts w:ascii="Arial" w:hAnsi="Arial" w:cs="Arial"/>
          <w:sz w:val="20"/>
          <w:szCs w:val="20"/>
        </w:rPr>
        <w:t xml:space="preserve">Beaver </w:t>
      </w:r>
      <w:r w:rsidR="00151F57">
        <w:rPr>
          <w:rFonts w:ascii="Arial" w:hAnsi="Arial" w:cs="Arial"/>
          <w:sz w:val="20"/>
          <w:szCs w:val="20"/>
        </w:rPr>
        <w:t>College of Health Sciences</w:t>
      </w:r>
      <w:r>
        <w:rPr>
          <w:rFonts w:ascii="Arial" w:hAnsi="Arial" w:cs="Arial"/>
          <w:sz w:val="20"/>
          <w:szCs w:val="20"/>
        </w:rPr>
        <w:t xml:space="preserve"> (</w:t>
      </w:r>
      <w:r w:rsidR="00151F57">
        <w:rPr>
          <w:rFonts w:ascii="Arial" w:hAnsi="Arial" w:cs="Arial"/>
          <w:sz w:val="20"/>
          <w:szCs w:val="20"/>
        </w:rPr>
        <w:t>102 Edwin Duncan Hall</w:t>
      </w:r>
      <w:r>
        <w:rPr>
          <w:rFonts w:ascii="Arial" w:hAnsi="Arial" w:cs="Arial"/>
          <w:sz w:val="20"/>
          <w:szCs w:val="20"/>
        </w:rPr>
        <w:t>) and in the case of a graduate level Independent Study, by the Dean of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 Studies and Research. After the student obtains the necessary signatures, the Special Course</w:t>
      </w: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is taken to the Registrar's Office and the student is registered for the Independent Study.</w:t>
      </w:r>
    </w:p>
    <w:p w:rsidR="001D6EB1" w:rsidRDefault="001D6EB1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F39" w:rsidRDefault="00137F39" w:rsidP="00137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chairperson will maintain a copy of the application form and the prospectus in the departmental</w:t>
      </w:r>
    </w:p>
    <w:p w:rsidR="00137F39" w:rsidRPr="00137F39" w:rsidRDefault="00137F39" w:rsidP="00137F3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files</w:t>
      </w:r>
      <w:proofErr w:type="gramEnd"/>
      <w:r>
        <w:rPr>
          <w:rFonts w:ascii="Arial" w:hAnsi="Arial" w:cs="Arial"/>
          <w:sz w:val="20"/>
          <w:szCs w:val="20"/>
        </w:rPr>
        <w:t>. A copy of both will be supplied to the</w:t>
      </w:r>
      <w:r w:rsidR="006C1577">
        <w:rPr>
          <w:rFonts w:ascii="Arial" w:hAnsi="Arial" w:cs="Arial"/>
          <w:sz w:val="20"/>
          <w:szCs w:val="20"/>
        </w:rPr>
        <w:t xml:space="preserve"> Executive</w:t>
      </w:r>
      <w:r>
        <w:rPr>
          <w:rFonts w:ascii="Arial" w:hAnsi="Arial" w:cs="Arial"/>
          <w:sz w:val="20"/>
          <w:szCs w:val="20"/>
        </w:rPr>
        <w:t xml:space="preserve"> </w:t>
      </w:r>
      <w:r w:rsidR="00151F57">
        <w:rPr>
          <w:rFonts w:ascii="Arial" w:hAnsi="Arial" w:cs="Arial"/>
          <w:sz w:val="20"/>
          <w:szCs w:val="20"/>
        </w:rPr>
        <w:t xml:space="preserve">Director of the </w:t>
      </w:r>
      <w:r w:rsidR="006C1577">
        <w:rPr>
          <w:rFonts w:ascii="Arial" w:hAnsi="Arial" w:cs="Arial"/>
          <w:sz w:val="20"/>
          <w:szCs w:val="20"/>
        </w:rPr>
        <w:t xml:space="preserve">Beaver </w:t>
      </w:r>
      <w:r w:rsidR="00151F57">
        <w:rPr>
          <w:rFonts w:ascii="Arial" w:hAnsi="Arial" w:cs="Arial"/>
          <w:sz w:val="20"/>
          <w:szCs w:val="20"/>
        </w:rPr>
        <w:t xml:space="preserve">College of Health Sciences </w:t>
      </w:r>
      <w:r w:rsidR="006C1577">
        <w:rPr>
          <w:rFonts w:ascii="Arial" w:hAnsi="Arial" w:cs="Arial"/>
          <w:sz w:val="20"/>
          <w:szCs w:val="20"/>
        </w:rPr>
        <w:t xml:space="preserve">Office of Advising and Academic Support. </w:t>
      </w:r>
    </w:p>
    <w:p w:rsidR="00137F39" w:rsidRDefault="00137F39" w:rsidP="00137F39"/>
    <w:sectPr w:rsidR="00137F39" w:rsidSect="00137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F03"/>
    <w:multiLevelType w:val="hybridMultilevel"/>
    <w:tmpl w:val="0390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11E"/>
    <w:multiLevelType w:val="hybridMultilevel"/>
    <w:tmpl w:val="F38C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5F4B"/>
    <w:multiLevelType w:val="hybridMultilevel"/>
    <w:tmpl w:val="DC42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71149"/>
    <w:multiLevelType w:val="hybridMultilevel"/>
    <w:tmpl w:val="338E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4CA"/>
    <w:multiLevelType w:val="hybridMultilevel"/>
    <w:tmpl w:val="B0F6654E"/>
    <w:lvl w:ilvl="0" w:tplc="8130A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F39"/>
    <w:rsid w:val="00137F39"/>
    <w:rsid w:val="00151F57"/>
    <w:rsid w:val="001D6EB1"/>
    <w:rsid w:val="002C1935"/>
    <w:rsid w:val="006C1577"/>
    <w:rsid w:val="006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C0EEB-8BFE-4CD3-9BD5-E7B1D4E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Grooms, Leslie Caroline</cp:lastModifiedBy>
  <cp:revision>4</cp:revision>
  <dcterms:created xsi:type="dcterms:W3CDTF">2010-11-05T16:15:00Z</dcterms:created>
  <dcterms:modified xsi:type="dcterms:W3CDTF">2018-05-04T15:25:00Z</dcterms:modified>
</cp:coreProperties>
</file>